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D2" w:rsidRPr="00BE19CE" w:rsidRDefault="004041E2" w:rsidP="009A62D2">
      <w:pPr>
        <w:keepNext/>
        <w:keepLines/>
        <w:tabs>
          <w:tab w:val="left" w:pos="5387"/>
        </w:tabs>
        <w:spacing w:line="240" w:lineRule="auto"/>
        <w:ind w:left="5529"/>
        <w:outlineLvl w:val="0"/>
        <w:rPr>
          <w:rFonts w:ascii="Book Antiqua" w:hAnsi="Book Antiqua" w:cs="Arial"/>
          <w:bCs/>
          <w:sz w:val="18"/>
          <w:szCs w:val="18"/>
          <w:lang w:eastAsia="en-US"/>
        </w:rPr>
      </w:pPr>
      <w:r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ab/>
      </w:r>
      <w:r w:rsidR="009A62D2">
        <w:rPr>
          <w:rFonts w:ascii="Book Antiqua" w:hAnsi="Book Antiqua" w:cs="Arial"/>
          <w:bCs/>
          <w:sz w:val="18"/>
          <w:szCs w:val="18"/>
          <w:lang w:eastAsia="en-US"/>
        </w:rPr>
        <w:t xml:space="preserve">             </w:t>
      </w:r>
      <w:r w:rsidR="009A62D2" w:rsidRPr="00BE19CE">
        <w:rPr>
          <w:rFonts w:ascii="Book Antiqua" w:hAnsi="Book Antiqua" w:cs="Arial"/>
          <w:bCs/>
          <w:sz w:val="18"/>
          <w:szCs w:val="18"/>
          <w:lang w:eastAsia="en-US"/>
        </w:rPr>
        <w:t xml:space="preserve">  Uchwała nr </w:t>
      </w:r>
      <w:r w:rsidR="009A62D2">
        <w:rPr>
          <w:rFonts w:ascii="Book Antiqua" w:hAnsi="Book Antiqua" w:cs="Arial"/>
          <w:bCs/>
          <w:sz w:val="18"/>
          <w:szCs w:val="18"/>
          <w:lang w:eastAsia="en-US"/>
        </w:rPr>
        <w:t>273</w:t>
      </w:r>
      <w:r w:rsidR="009A62D2" w:rsidRPr="00BE19CE">
        <w:rPr>
          <w:rFonts w:ascii="Book Antiqua" w:hAnsi="Book Antiqua" w:cs="Arial"/>
          <w:bCs/>
          <w:sz w:val="18"/>
          <w:szCs w:val="18"/>
          <w:lang w:eastAsia="en-US"/>
        </w:rPr>
        <w:t xml:space="preserve"> </w:t>
      </w:r>
      <w:r w:rsidR="009A62D2" w:rsidRPr="00BE19CE">
        <w:rPr>
          <w:rFonts w:ascii="Book Antiqua" w:eastAsia="Calibri" w:hAnsi="Book Antiqua" w:cs="Arial"/>
          <w:sz w:val="18"/>
          <w:szCs w:val="18"/>
          <w:lang w:eastAsia="en-US"/>
        </w:rPr>
        <w:t xml:space="preserve">Rady Wydziału </w:t>
      </w:r>
      <w:r w:rsidR="009A62D2">
        <w:rPr>
          <w:rFonts w:ascii="Book Antiqua" w:eastAsia="Calibri" w:hAnsi="Book Antiqua" w:cs="Arial"/>
          <w:sz w:val="18"/>
          <w:szCs w:val="18"/>
          <w:lang w:eastAsia="en-US"/>
        </w:rPr>
        <w:t xml:space="preserve"> </w:t>
      </w:r>
      <w:r w:rsidR="009A62D2">
        <w:rPr>
          <w:rFonts w:ascii="Book Antiqua" w:eastAsia="Calibri" w:hAnsi="Book Antiqua" w:cs="Arial"/>
          <w:sz w:val="18"/>
          <w:szCs w:val="18"/>
          <w:lang w:eastAsia="en-US"/>
        </w:rPr>
        <w:br/>
        <w:t xml:space="preserve">                   </w:t>
      </w:r>
      <w:r w:rsidR="009A62D2" w:rsidRPr="00BE19CE">
        <w:rPr>
          <w:rFonts w:ascii="Book Antiqua" w:eastAsia="Calibri" w:hAnsi="Book Antiqua" w:cs="Arial"/>
          <w:sz w:val="18"/>
          <w:szCs w:val="18"/>
          <w:lang w:eastAsia="en-US"/>
        </w:rPr>
        <w:t>z dnia 20 kwietnia 2018 roku</w:t>
      </w:r>
      <w:r w:rsidR="009A62D2" w:rsidRPr="00BE19CE">
        <w:rPr>
          <w:rFonts w:ascii="Book Antiqua" w:eastAsia="Calibri" w:hAnsi="Book Antiqua" w:cs="Arial"/>
          <w:bCs/>
          <w:sz w:val="18"/>
          <w:szCs w:val="18"/>
          <w:lang w:eastAsia="en-US"/>
        </w:rPr>
        <w:t xml:space="preserve"> </w:t>
      </w:r>
    </w:p>
    <w:p w:rsidR="009A62D2" w:rsidRPr="00874F71" w:rsidRDefault="009A62D2" w:rsidP="009A62D2">
      <w:pPr>
        <w:rPr>
          <w:rFonts w:ascii="Book Antiqua" w:hAnsi="Book Antiqua" w:cs="Arial"/>
          <w:bCs/>
          <w:szCs w:val="24"/>
        </w:rPr>
      </w:pPr>
    </w:p>
    <w:p w:rsidR="009A62D2" w:rsidRPr="001D32F4" w:rsidRDefault="009A62D2" w:rsidP="009A62D2">
      <w:pPr>
        <w:widowControl w:val="0"/>
        <w:ind w:right="72"/>
        <w:jc w:val="center"/>
        <w:rPr>
          <w:rFonts w:ascii="Book Antiqua" w:eastAsia="Calibri" w:hAnsi="Book Antiqua" w:cs="Arial"/>
          <w:b/>
          <w:smallCaps/>
          <w:kern w:val="28"/>
          <w:szCs w:val="24"/>
          <w:lang w:eastAsia="en-US"/>
        </w:rPr>
      </w:pPr>
      <w:r w:rsidRPr="001D32F4">
        <w:rPr>
          <w:rFonts w:ascii="Book Antiqua" w:eastAsia="Calibri" w:hAnsi="Book Antiqua" w:cs="Arial"/>
          <w:b/>
          <w:smallCaps/>
          <w:kern w:val="28"/>
          <w:szCs w:val="24"/>
          <w:lang w:eastAsia="en-US"/>
        </w:rPr>
        <w:t xml:space="preserve">WYMAGANIA FORMALNE DOTYCZĄCE PRZYGOTOWYWANIA </w:t>
      </w:r>
      <w:r w:rsidRPr="001D32F4">
        <w:rPr>
          <w:rFonts w:ascii="Book Antiqua" w:eastAsia="Calibri" w:hAnsi="Book Antiqua" w:cs="Arial"/>
          <w:b/>
          <w:smallCaps/>
          <w:kern w:val="28"/>
          <w:szCs w:val="24"/>
          <w:lang w:eastAsia="en-US"/>
        </w:rPr>
        <w:br/>
      </w:r>
      <w:r w:rsidRPr="001D32F4">
        <w:rPr>
          <w:rFonts w:ascii="Book Antiqua" w:eastAsia="Calibri" w:hAnsi="Book Antiqua" w:cs="Arial"/>
          <w:b/>
          <w:smallCaps/>
          <w:kern w:val="28"/>
          <w:szCs w:val="24"/>
          <w:u w:val="single"/>
          <w:lang w:eastAsia="en-US"/>
        </w:rPr>
        <w:t xml:space="preserve">PRAC LICENCJACKICH </w:t>
      </w:r>
    </w:p>
    <w:p w:rsidR="009A62D2" w:rsidRPr="001D32F4" w:rsidRDefault="009A62D2" w:rsidP="009A62D2">
      <w:pPr>
        <w:ind w:right="72" w:firstLine="357"/>
        <w:jc w:val="center"/>
        <w:rPr>
          <w:rFonts w:ascii="Book Antiqua" w:eastAsia="Calibri" w:hAnsi="Book Antiqua" w:cs="Arial"/>
          <w:b/>
          <w:bCs/>
          <w:smallCaps/>
          <w:szCs w:val="24"/>
          <w:lang w:eastAsia="en-US"/>
        </w:rPr>
      </w:pPr>
      <w:r w:rsidRPr="001D32F4">
        <w:rPr>
          <w:rFonts w:ascii="Book Antiqua" w:eastAsia="Calibri" w:hAnsi="Book Antiqua" w:cs="Arial"/>
          <w:b/>
          <w:bCs/>
          <w:smallCaps/>
          <w:szCs w:val="24"/>
          <w:lang w:eastAsia="en-US"/>
        </w:rPr>
        <w:t>NA WYDZIALE NAUK O</w:t>
      </w:r>
      <w:bookmarkStart w:id="0" w:name="_GoBack"/>
      <w:bookmarkEnd w:id="0"/>
      <w:r w:rsidRPr="001D32F4">
        <w:rPr>
          <w:rFonts w:ascii="Book Antiqua" w:eastAsia="Calibri" w:hAnsi="Book Antiqua" w:cs="Arial"/>
          <w:b/>
          <w:bCs/>
          <w:smallCaps/>
          <w:szCs w:val="24"/>
          <w:lang w:eastAsia="en-US"/>
        </w:rPr>
        <w:t xml:space="preserve"> ŚRODOWISKU UWM W OLSZTYNIE</w:t>
      </w:r>
    </w:p>
    <w:p w:rsidR="009A62D2" w:rsidRPr="00874F71" w:rsidRDefault="009A62D2" w:rsidP="009A62D2">
      <w:pPr>
        <w:ind w:right="284" w:firstLine="357"/>
        <w:jc w:val="center"/>
        <w:rPr>
          <w:rFonts w:ascii="Book Antiqua" w:eastAsia="Calibri" w:hAnsi="Book Antiqua" w:cs="Arial"/>
          <w:b/>
          <w:bCs/>
          <w:sz w:val="16"/>
          <w:szCs w:val="16"/>
          <w:lang w:eastAsia="en-US"/>
        </w:rPr>
      </w:pPr>
    </w:p>
    <w:p w:rsidR="009A62D2" w:rsidRPr="00E86C4E" w:rsidRDefault="009A62D2" w:rsidP="009A62D2">
      <w:pPr>
        <w:spacing w:line="240" w:lineRule="auto"/>
        <w:ind w:right="283" w:firstLine="567"/>
        <w:rPr>
          <w:rFonts w:ascii="Book Antiqua" w:eastAsia="Calibri" w:hAnsi="Book Antiqua" w:cs="Arial"/>
          <w:sz w:val="22"/>
          <w:szCs w:val="22"/>
          <w:lang w:eastAsia="en-US"/>
        </w:rPr>
      </w:pPr>
      <w:r w:rsidRPr="00E86C4E">
        <w:rPr>
          <w:rFonts w:ascii="Book Antiqua" w:eastAsia="Calibri" w:hAnsi="Book Antiqua" w:cs="Arial"/>
          <w:sz w:val="22"/>
          <w:szCs w:val="22"/>
          <w:lang w:eastAsia="en-US"/>
        </w:rPr>
        <w:t xml:space="preserve">Zgodnie z procedurą działania w zakresie przygotowania i wykonania pracy dyplomowej oraz składania egzaminu dyplomowego tematy prac dyplomowych powinny być ustalone i podane do wiadomości i wyboru przez studentów </w:t>
      </w:r>
      <w:r w:rsidRPr="00E86C4E">
        <w:rPr>
          <w:rFonts w:ascii="Book Antiqua" w:eastAsia="Calibri" w:hAnsi="Book Antiqua" w:cs="Arial"/>
          <w:sz w:val="22"/>
          <w:szCs w:val="22"/>
          <w:u w:val="single"/>
          <w:lang w:eastAsia="en-US"/>
        </w:rPr>
        <w:t>w 4 semestrze</w:t>
      </w:r>
      <w:r w:rsidRPr="00E86C4E">
        <w:rPr>
          <w:rFonts w:ascii="Book Antiqua" w:eastAsia="Calibri" w:hAnsi="Book Antiqua" w:cs="Arial"/>
          <w:sz w:val="22"/>
          <w:szCs w:val="22"/>
          <w:lang w:eastAsia="en-US"/>
        </w:rPr>
        <w:t>.</w:t>
      </w:r>
    </w:p>
    <w:p w:rsidR="009A62D2" w:rsidRPr="00E86C4E" w:rsidRDefault="009A62D2" w:rsidP="009A62D2">
      <w:pPr>
        <w:spacing w:line="240" w:lineRule="auto"/>
        <w:ind w:right="283" w:firstLine="567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9A62D2" w:rsidRPr="00E86C4E" w:rsidRDefault="009A62D2" w:rsidP="009A62D2">
      <w:pPr>
        <w:spacing w:line="240" w:lineRule="auto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>I. WYMAGANIA OGÓLNE PRACY LICENCJACKIEJ</w:t>
      </w:r>
    </w:p>
    <w:p w:rsidR="009A62D2" w:rsidRPr="00E86C4E" w:rsidRDefault="009A62D2" w:rsidP="009A62D2">
      <w:pPr>
        <w:numPr>
          <w:ilvl w:val="0"/>
          <w:numId w:val="12"/>
        </w:numPr>
        <w:spacing w:line="240" w:lineRule="auto"/>
        <w:ind w:left="357" w:hanging="357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Temat i treść pracy powinny być</w:t>
      </w:r>
      <w:r w:rsidRPr="00E86C4E">
        <w:rPr>
          <w:rFonts w:ascii="Book Antiqua" w:hAnsi="Book Antiqua"/>
          <w:sz w:val="22"/>
          <w:szCs w:val="22"/>
        </w:rPr>
        <w:t xml:space="preserve"> zgodne z programem kształcenia na kierunku studiów </w:t>
      </w:r>
      <w:r w:rsidRPr="00E86C4E">
        <w:rPr>
          <w:rFonts w:ascii="Book Antiqua" w:hAnsi="Book Antiqua"/>
          <w:i/>
          <w:sz w:val="22"/>
          <w:szCs w:val="22"/>
        </w:rPr>
        <w:t>Turystyka i rekreacja,</w:t>
      </w:r>
      <w:r w:rsidRPr="00E86C4E">
        <w:rPr>
          <w:rFonts w:ascii="Book Antiqua" w:hAnsi="Book Antiqua"/>
          <w:sz w:val="22"/>
          <w:szCs w:val="22"/>
        </w:rPr>
        <w:t xml:space="preserve"> a temat pracy powinien w czytelny sposób wskazywać problematykę przygotowanej pracy.</w:t>
      </w:r>
    </w:p>
    <w:p w:rsidR="009A62D2" w:rsidRPr="00E86C4E" w:rsidRDefault="009A62D2" w:rsidP="009A62D2">
      <w:pPr>
        <w:numPr>
          <w:ilvl w:val="0"/>
          <w:numId w:val="12"/>
        </w:numPr>
        <w:spacing w:line="240" w:lineRule="auto"/>
        <w:ind w:left="357" w:hanging="357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hAnsi="Book Antiqua"/>
          <w:sz w:val="22"/>
          <w:szCs w:val="22"/>
        </w:rPr>
        <w:t>Tytuł pracy oraz tytuły rozdziałów i podrozdziałów powinny odpowiadać zamieszczonym w pracy treściom.</w:t>
      </w:r>
    </w:p>
    <w:p w:rsidR="009A62D2" w:rsidRPr="00E86C4E" w:rsidRDefault="009A62D2" w:rsidP="009A62D2">
      <w:pPr>
        <w:numPr>
          <w:ilvl w:val="0"/>
          <w:numId w:val="12"/>
        </w:numPr>
        <w:spacing w:line="240" w:lineRule="auto"/>
        <w:ind w:left="357" w:hanging="357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hAnsi="Book Antiqua"/>
          <w:sz w:val="22"/>
          <w:szCs w:val="22"/>
        </w:rPr>
        <w:t xml:space="preserve">Praca ma być rezultatem pracy własnej </w:t>
      </w:r>
      <w:proofErr w:type="gramStart"/>
      <w:r w:rsidRPr="00E86C4E">
        <w:rPr>
          <w:rFonts w:ascii="Book Antiqua" w:hAnsi="Book Antiqua"/>
          <w:sz w:val="22"/>
          <w:szCs w:val="22"/>
        </w:rPr>
        <w:t>studenta,</w:t>
      </w:r>
      <w:proofErr w:type="gramEnd"/>
      <w:r w:rsidRPr="00E86C4E">
        <w:rPr>
          <w:rFonts w:ascii="Book Antiqua" w:hAnsi="Book Antiqua"/>
          <w:sz w:val="22"/>
          <w:szCs w:val="22"/>
        </w:rPr>
        <w:t xml:space="preserve"> jako jedynego autora, w zakresie zbierania materiałów, opracowania wyników i zredagowania pracy. </w:t>
      </w:r>
    </w:p>
    <w:p w:rsidR="009A62D2" w:rsidRPr="00E86C4E" w:rsidRDefault="009A62D2" w:rsidP="009A62D2">
      <w:pPr>
        <w:numPr>
          <w:ilvl w:val="0"/>
          <w:numId w:val="12"/>
        </w:numPr>
        <w:spacing w:line="240" w:lineRule="auto"/>
        <w:ind w:left="357" w:hanging="357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eastAsia="MS Mincho" w:hAnsi="Book Antiqua"/>
          <w:sz w:val="22"/>
          <w:szCs w:val="22"/>
        </w:rPr>
        <w:t xml:space="preserve">Praca licencjacka jest wykonywana pod kierunkiem jednego promotora, który sprawuje nadzór nad jej realizacją. </w:t>
      </w:r>
    </w:p>
    <w:p w:rsidR="009A62D2" w:rsidRPr="00E86C4E" w:rsidRDefault="009A62D2" w:rsidP="009A62D2">
      <w:pPr>
        <w:numPr>
          <w:ilvl w:val="0"/>
          <w:numId w:val="12"/>
        </w:numPr>
        <w:spacing w:line="240" w:lineRule="auto"/>
        <w:ind w:left="357" w:hanging="357"/>
        <w:rPr>
          <w:rFonts w:ascii="Book Antiqua" w:hAnsi="Book Antiqua"/>
          <w:sz w:val="22"/>
          <w:szCs w:val="22"/>
        </w:rPr>
      </w:pPr>
      <w:r w:rsidRPr="00E86C4E">
        <w:rPr>
          <w:rFonts w:ascii="Book Antiqua" w:hAnsi="Book Antiqua"/>
          <w:sz w:val="22"/>
          <w:szCs w:val="22"/>
        </w:rPr>
        <w:t>Praca licencjacka może mieć charakter:</w:t>
      </w:r>
    </w:p>
    <w:p w:rsidR="009A62D2" w:rsidRPr="00743B66" w:rsidRDefault="009A62D2" w:rsidP="009A62D2">
      <w:pPr>
        <w:numPr>
          <w:ilvl w:val="0"/>
          <w:numId w:val="13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 w:rsidRPr="00E86C4E">
        <w:rPr>
          <w:rFonts w:ascii="Book Antiqua" w:hAnsi="Book Antiqua"/>
          <w:sz w:val="22"/>
          <w:szCs w:val="22"/>
        </w:rPr>
        <w:t>badawczy - problem badawczy powinien dotyczyć szeroko</w:t>
      </w:r>
      <w:r w:rsidRPr="00743B66">
        <w:rPr>
          <w:rFonts w:ascii="Book Antiqua" w:hAnsi="Book Antiqua"/>
          <w:sz w:val="22"/>
          <w:szCs w:val="22"/>
        </w:rPr>
        <w:t xml:space="preserve"> pojętych aspektów w obszarze: turystyki, rekreacji i aktywności fizycznej człowieka. Analiza tego problemu powinna mieć charakter oryginalnego empirycznego badania z wykorzystaniem poznanych w okresie studiów metod i technik badawczych (np. dokonanie analizy wyników badań i ich wyczerpującej interpretacji; wykrywanie nowych zależności lub nowych aspektów zjawisk i procesów; tworzenie nowych struktur, klasyfikacji i typologii). </w:t>
      </w:r>
    </w:p>
    <w:p w:rsidR="009A62D2" w:rsidRPr="00743B66" w:rsidRDefault="009A62D2" w:rsidP="009A62D2">
      <w:pPr>
        <w:numPr>
          <w:ilvl w:val="0"/>
          <w:numId w:val="13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metodyczny – oryginalna propozycja </w:t>
      </w:r>
      <w:r>
        <w:rPr>
          <w:rFonts w:ascii="Book Antiqua" w:hAnsi="Book Antiqua"/>
          <w:sz w:val="22"/>
          <w:szCs w:val="22"/>
        </w:rPr>
        <w:t>s</w:t>
      </w:r>
      <w:r w:rsidRPr="00743B66">
        <w:rPr>
          <w:rFonts w:ascii="Book Antiqua" w:hAnsi="Book Antiqua"/>
          <w:sz w:val="22"/>
          <w:szCs w:val="22"/>
        </w:rPr>
        <w:t>tudenta, dotycząca udoskonalenia wybranych aspektów metodycznych, służących analizie zjawisk w obszarze: turystyki, rekreacji i aktywności fizycznej człowieka.</w:t>
      </w:r>
    </w:p>
    <w:p w:rsidR="009A62D2" w:rsidRPr="00743B66" w:rsidRDefault="009A62D2" w:rsidP="009A62D2">
      <w:pPr>
        <w:numPr>
          <w:ilvl w:val="0"/>
          <w:numId w:val="13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studium przypadku - dokonanie analizy wybranego obiektu/obszaru działalności lub omówienie praktycznego wymiaru wiedzy z zakresu: turystyki, rekreacji i aktywności fizycznej człowieka.</w:t>
      </w:r>
    </w:p>
    <w:p w:rsidR="009A62D2" w:rsidRPr="00743B66" w:rsidRDefault="009A62D2" w:rsidP="009A62D2">
      <w:pPr>
        <w:numPr>
          <w:ilvl w:val="0"/>
          <w:numId w:val="13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projektu - zaproponowanie nowych rozwiązań lub usprawnień praktycznych, dotyczących rozwiązania konkretnego problemu w obszarze: turystyki, rekreacji i aktywności fizycznej człowieka.</w:t>
      </w:r>
    </w:p>
    <w:p w:rsidR="009A62D2" w:rsidRPr="00743B66" w:rsidRDefault="009A62D2" w:rsidP="009A62D2">
      <w:pPr>
        <w:numPr>
          <w:ilvl w:val="0"/>
          <w:numId w:val="13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analityczny - dokonanie analizy wybranego obiektu/obszaru, zjawiska lub działalności w zakresie: turystyki, rekreacji i aktywności fizycznej człowieka.</w:t>
      </w:r>
    </w:p>
    <w:p w:rsidR="009A62D2" w:rsidRPr="00743B66" w:rsidRDefault="009A62D2" w:rsidP="009A62D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diagnostyczny - dokonanie badania diagnostycznego lub opisu, które muszą być przedstawione w sposób wyrażający obiektywne spojrzenie, uzyskane w oparciu o wielopłaszczyznową analizę i wielokryterialną ocenę zjawisk w obszarze: turystyki, rekreacji i aktywności fizycznej człowieka. </w:t>
      </w:r>
    </w:p>
    <w:p w:rsidR="009A62D2" w:rsidRPr="00743B66" w:rsidRDefault="009A62D2" w:rsidP="009A62D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przeglądowy - ocena aktualnego stanu wiedzy ze wskazaniem jej braków lub analiza zmian w ustawodawstwie z zakresu zjawisk w obszarze: turystyki, rekreacji i aktywności fizycznej człowieka, wraz z autorskim komentarzem dotyczącym opisu przewidywanego lub potwierdzonego wpływu tych zmian na przedmiot badań.</w:t>
      </w:r>
    </w:p>
    <w:p w:rsidR="009A62D2" w:rsidRPr="00743B66" w:rsidRDefault="009A62D2" w:rsidP="009A62D2">
      <w:pPr>
        <w:numPr>
          <w:ilvl w:val="0"/>
          <w:numId w:val="12"/>
        </w:numPr>
        <w:spacing w:line="240" w:lineRule="auto"/>
        <w:ind w:left="357" w:hanging="357"/>
        <w:rPr>
          <w:rFonts w:ascii="Book Antiqua" w:hAnsi="Book Antiqua"/>
          <w:sz w:val="22"/>
          <w:szCs w:val="22"/>
          <w:lang w:eastAsia="en-US"/>
        </w:rPr>
      </w:pPr>
      <w:r w:rsidRPr="00743B66">
        <w:rPr>
          <w:rFonts w:ascii="Book Antiqua" w:hAnsi="Book Antiqua"/>
          <w:sz w:val="22"/>
          <w:szCs w:val="22"/>
        </w:rPr>
        <w:t>Praca licencjacka powinna zawierać:</w:t>
      </w:r>
    </w:p>
    <w:p w:rsidR="009A62D2" w:rsidRPr="00743B66" w:rsidRDefault="009A62D2" w:rsidP="009A62D2">
      <w:pPr>
        <w:numPr>
          <w:ilvl w:val="0"/>
          <w:numId w:val="14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lastRenderedPageBreak/>
        <w:t>We wstępie opis aktualnego stanu wiedzy w zakresie tematyki pracy i obszaru badań wraz z uzasadnieniem wyboru tematu.</w:t>
      </w:r>
    </w:p>
    <w:p w:rsidR="009A62D2" w:rsidRPr="00743B66" w:rsidRDefault="009A62D2" w:rsidP="009A62D2">
      <w:pPr>
        <w:numPr>
          <w:ilvl w:val="0"/>
          <w:numId w:val="14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Precyzyjne sformułowanie problemu badawczego z określeniem celu i zakresu badań.</w:t>
      </w:r>
    </w:p>
    <w:p w:rsidR="009A62D2" w:rsidRPr="00743B66" w:rsidRDefault="009A62D2" w:rsidP="009A62D2">
      <w:pPr>
        <w:numPr>
          <w:ilvl w:val="0"/>
          <w:numId w:val="14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Opis zastosowanych metod badawczych i narzędzi analitycznych.</w:t>
      </w:r>
    </w:p>
    <w:p w:rsidR="009A62D2" w:rsidRPr="00743B66" w:rsidRDefault="009A62D2" w:rsidP="009A62D2">
      <w:pPr>
        <w:numPr>
          <w:ilvl w:val="0"/>
          <w:numId w:val="14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Nawiązanie do literatury przedmiotu w stopniu wskazanym przez promotora pracy.</w:t>
      </w:r>
    </w:p>
    <w:p w:rsidR="009A62D2" w:rsidRPr="00743B66" w:rsidRDefault="009A62D2" w:rsidP="009A62D2">
      <w:pPr>
        <w:numPr>
          <w:ilvl w:val="0"/>
          <w:numId w:val="14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Odpowiedni dobór pierwotnych materiałów źródłowych.</w:t>
      </w:r>
    </w:p>
    <w:p w:rsidR="009A62D2" w:rsidRPr="00743B66" w:rsidRDefault="009A62D2" w:rsidP="009A62D2">
      <w:pPr>
        <w:numPr>
          <w:ilvl w:val="0"/>
          <w:numId w:val="14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 przypadku prac o charakterze badawczym lub analitycznym - rozwiązanie problemu zawierające wyniki ilościowe lub jakościowe oraz udokumentowanie przeprowadzonych badań lub analiz.</w:t>
      </w:r>
    </w:p>
    <w:p w:rsidR="009A62D2" w:rsidRPr="00743B66" w:rsidRDefault="009A62D2" w:rsidP="009A62D2">
      <w:pPr>
        <w:numPr>
          <w:ilvl w:val="0"/>
          <w:numId w:val="14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Opis, prezentację i interpretację uzyskanych wyników.</w:t>
      </w:r>
    </w:p>
    <w:p w:rsidR="009A62D2" w:rsidRPr="00743B66" w:rsidRDefault="009A62D2" w:rsidP="009A62D2">
      <w:pPr>
        <w:numPr>
          <w:ilvl w:val="0"/>
          <w:numId w:val="14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Podsumowanie sformułowane na podstawie przeprowadzonych badań lub analiz. </w:t>
      </w:r>
    </w:p>
    <w:p w:rsidR="009A62D2" w:rsidRPr="00743B66" w:rsidRDefault="009A62D2" w:rsidP="009A62D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 przypadku prac o charakterze projektu - propozycje zmian i usprawnień.</w:t>
      </w:r>
    </w:p>
    <w:p w:rsidR="009A62D2" w:rsidRPr="00743B66" w:rsidRDefault="009A62D2" w:rsidP="009A62D2">
      <w:pPr>
        <w:spacing w:line="240" w:lineRule="auto"/>
        <w:ind w:left="1134" w:hanging="425"/>
        <w:rPr>
          <w:rFonts w:ascii="Book Antiqua" w:hAnsi="Book Antiqua"/>
          <w:sz w:val="22"/>
          <w:szCs w:val="22"/>
          <w:lang w:eastAsia="en-US"/>
        </w:rPr>
      </w:pPr>
    </w:p>
    <w:p w:rsidR="009A62D2" w:rsidRPr="00743B66" w:rsidRDefault="009A62D2" w:rsidP="009A62D2">
      <w:pPr>
        <w:spacing w:line="240" w:lineRule="auto"/>
        <w:rPr>
          <w:rFonts w:ascii="Book Antiqua" w:hAnsi="Book Antiqua"/>
          <w:b/>
          <w:sz w:val="22"/>
          <w:szCs w:val="22"/>
        </w:rPr>
      </w:pPr>
      <w:r w:rsidRPr="00743B66">
        <w:rPr>
          <w:rFonts w:ascii="Book Antiqua" w:hAnsi="Book Antiqua"/>
          <w:b/>
          <w:sz w:val="22"/>
          <w:szCs w:val="22"/>
        </w:rPr>
        <w:t>II. WYMAGANIA FORMALNE PRACY LICENCJACKIEJ</w:t>
      </w:r>
    </w:p>
    <w:p w:rsidR="009A62D2" w:rsidRPr="00743B66" w:rsidRDefault="009A62D2" w:rsidP="009A62D2">
      <w:pPr>
        <w:numPr>
          <w:ilvl w:val="0"/>
          <w:numId w:val="15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Wymagana struktura pracy: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875308">
        <w:rPr>
          <w:rFonts w:ascii="Book Antiqua" w:hAnsi="Book Antiqua"/>
          <w:b/>
          <w:sz w:val="22"/>
          <w:szCs w:val="22"/>
        </w:rPr>
        <w:t>Strona tytułowa</w:t>
      </w:r>
      <w:r w:rsidRPr="00875308">
        <w:rPr>
          <w:rFonts w:ascii="Book Antiqua" w:hAnsi="Book Antiqua"/>
          <w:sz w:val="22"/>
          <w:szCs w:val="22"/>
        </w:rPr>
        <w:t xml:space="preserve"> (standardowy układ strony tytułowej według wzoru - (załącznik). 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875308">
        <w:rPr>
          <w:rFonts w:ascii="Book Antiqua" w:hAnsi="Book Antiqua"/>
          <w:b/>
          <w:sz w:val="22"/>
          <w:szCs w:val="22"/>
        </w:rPr>
        <w:t>Spis treści</w:t>
      </w:r>
      <w:r w:rsidRPr="00875308">
        <w:rPr>
          <w:rFonts w:ascii="Book Antiqua" w:hAnsi="Book Antiqua"/>
          <w:sz w:val="22"/>
          <w:szCs w:val="22"/>
        </w:rPr>
        <w:t>.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875308">
        <w:rPr>
          <w:rFonts w:ascii="Book Antiqua" w:hAnsi="Book Antiqua"/>
          <w:b/>
          <w:sz w:val="22"/>
          <w:szCs w:val="22"/>
        </w:rPr>
        <w:t>Wstęp</w:t>
      </w:r>
      <w:r w:rsidRPr="00875308">
        <w:rPr>
          <w:rFonts w:ascii="Book Antiqua" w:hAnsi="Book Antiqua"/>
          <w:sz w:val="22"/>
          <w:szCs w:val="22"/>
        </w:rPr>
        <w:t xml:space="preserve"> - zarys ogólnego tła badanej problematyki na podstawie literatury oraz przesłanki wyboru tematu pracy.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b/>
          <w:sz w:val="22"/>
          <w:szCs w:val="22"/>
        </w:rPr>
      </w:pPr>
      <w:r w:rsidRPr="00875308">
        <w:rPr>
          <w:rFonts w:ascii="Book Antiqua" w:hAnsi="Book Antiqua"/>
          <w:b/>
          <w:sz w:val="22"/>
          <w:szCs w:val="22"/>
        </w:rPr>
        <w:t>Cel i zakres pracy.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875308">
        <w:rPr>
          <w:rFonts w:ascii="Book Antiqua" w:hAnsi="Book Antiqua"/>
          <w:b/>
          <w:sz w:val="22"/>
          <w:szCs w:val="22"/>
        </w:rPr>
        <w:t>Materiały i metody</w:t>
      </w:r>
      <w:r w:rsidRPr="00875308">
        <w:rPr>
          <w:rFonts w:ascii="Book Antiqua" w:hAnsi="Book Antiqua"/>
          <w:sz w:val="22"/>
          <w:szCs w:val="22"/>
        </w:rPr>
        <w:t xml:space="preserve"> - wskazanie metod badawczych, zwięzła charakterystyka wykorzystanej literatury przedmiotu i materiałów źródłowych. 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875308">
        <w:rPr>
          <w:rFonts w:ascii="Book Antiqua" w:hAnsi="Book Antiqua"/>
          <w:b/>
          <w:sz w:val="22"/>
          <w:szCs w:val="22"/>
        </w:rPr>
        <w:t>Wyniki</w:t>
      </w:r>
      <w:r w:rsidRPr="00875308">
        <w:rPr>
          <w:rFonts w:ascii="Book Antiqua" w:hAnsi="Book Antiqua"/>
          <w:sz w:val="22"/>
          <w:szCs w:val="22"/>
        </w:rPr>
        <w:t xml:space="preserve"> - zasadniczy tekst pracy.</w:t>
      </w:r>
    </w:p>
    <w:p w:rsidR="009A62D2" w:rsidRPr="00E86C4E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>Podsumowanie lub wnioski.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875308">
        <w:rPr>
          <w:rFonts w:ascii="Book Antiqua" w:hAnsi="Book Antiqua"/>
          <w:b/>
          <w:sz w:val="22"/>
          <w:szCs w:val="22"/>
        </w:rPr>
        <w:t xml:space="preserve">Piśmiennictwo </w:t>
      </w:r>
      <w:r w:rsidRPr="00875308">
        <w:rPr>
          <w:rFonts w:ascii="Book Antiqua" w:hAnsi="Book Antiqua"/>
          <w:sz w:val="22"/>
          <w:szCs w:val="22"/>
        </w:rPr>
        <w:t>- wykaz cytowanych publikacji w alfabetycznej kolejności, zgodnie z wymogami opisu bibliograficznego (załącznik), w tym wykaz wykorzystanych aktów prawnych oraz źródeł internetowych z datą pobrania i protokołem dostępu.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>Wykaz tabel</w:t>
      </w:r>
      <w:r w:rsidRPr="00875308">
        <w:rPr>
          <w:rFonts w:ascii="Book Antiqua" w:hAnsi="Book Antiqua"/>
          <w:sz w:val="22"/>
          <w:szCs w:val="22"/>
        </w:rPr>
        <w:t>.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 xml:space="preserve">Wykaz rycin </w:t>
      </w:r>
      <w:r w:rsidRPr="00875308">
        <w:rPr>
          <w:rFonts w:ascii="Book Antiqua" w:hAnsi="Book Antiqua"/>
          <w:sz w:val="22"/>
          <w:szCs w:val="22"/>
        </w:rPr>
        <w:t>(rysunków, fotografii, wykresów, schematów, map itd.).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875308">
        <w:rPr>
          <w:rFonts w:ascii="Book Antiqua" w:hAnsi="Book Antiqua"/>
          <w:sz w:val="22"/>
          <w:szCs w:val="22"/>
        </w:rPr>
        <w:t>Wykaz załączników.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>Streszczenie w języku polskim</w:t>
      </w:r>
      <w:r w:rsidRPr="00875308">
        <w:rPr>
          <w:rFonts w:ascii="Book Antiqua" w:hAnsi="Book Antiqua"/>
          <w:sz w:val="22"/>
          <w:szCs w:val="22"/>
        </w:rPr>
        <w:t xml:space="preserve">. </w:t>
      </w:r>
    </w:p>
    <w:p w:rsidR="009A62D2" w:rsidRPr="00875308" w:rsidRDefault="009A62D2" w:rsidP="009A62D2">
      <w:pPr>
        <w:numPr>
          <w:ilvl w:val="0"/>
          <w:numId w:val="16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>Streszczenie w języku angielskim</w:t>
      </w:r>
      <w:r w:rsidRPr="00875308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9A62D2" w:rsidRPr="00743B66" w:rsidRDefault="009A62D2" w:rsidP="009A62D2">
      <w:pPr>
        <w:numPr>
          <w:ilvl w:val="0"/>
          <w:numId w:val="15"/>
        </w:numPr>
        <w:spacing w:line="240" w:lineRule="auto"/>
        <w:rPr>
          <w:rFonts w:ascii="Book Antiqua" w:hAnsi="Book Antiqua"/>
          <w:sz w:val="22"/>
          <w:szCs w:val="22"/>
        </w:rPr>
      </w:pPr>
      <w:r w:rsidRPr="00875308">
        <w:rPr>
          <w:rFonts w:ascii="Book Antiqua" w:hAnsi="Book Antiqua"/>
          <w:sz w:val="22"/>
          <w:szCs w:val="22"/>
        </w:rPr>
        <w:t xml:space="preserve">W </w:t>
      </w:r>
      <w:r w:rsidRPr="00875308">
        <w:rPr>
          <w:rFonts w:ascii="Book Antiqua" w:hAnsi="Book Antiqua"/>
          <w:bCs/>
          <w:sz w:val="22"/>
          <w:szCs w:val="22"/>
        </w:rPr>
        <w:t>pracy l</w:t>
      </w:r>
      <w:r w:rsidRPr="00743B66">
        <w:rPr>
          <w:rFonts w:ascii="Book Antiqua" w:hAnsi="Book Antiqua"/>
          <w:bCs/>
          <w:sz w:val="22"/>
          <w:szCs w:val="22"/>
        </w:rPr>
        <w:t>icencjackiej</w:t>
      </w:r>
      <w:r w:rsidRPr="00743B66">
        <w:rPr>
          <w:rFonts w:ascii="Book Antiqua" w:hAnsi="Book Antiqua"/>
          <w:sz w:val="22"/>
          <w:szCs w:val="22"/>
        </w:rPr>
        <w:t xml:space="preserve"> dopuszcza się rozszerzenie struktury o podrozdziały lub dodatkowe rozdziały (np. charakterystyka obszaru/obiektu badań). Rozszerzenie struktury może wynikać z jej specyfiki i musi zostać zaakceptowane przez opiekuna naukowego. </w:t>
      </w:r>
    </w:p>
    <w:p w:rsidR="009A62D2" w:rsidRDefault="009A62D2" w:rsidP="009A62D2">
      <w:pPr>
        <w:numPr>
          <w:ilvl w:val="0"/>
          <w:numId w:val="15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Zalecana objętość pracy: 30 – 50 stron.</w:t>
      </w:r>
    </w:p>
    <w:p w:rsidR="009A62D2" w:rsidRPr="00743B66" w:rsidRDefault="009A62D2" w:rsidP="009A62D2">
      <w:pPr>
        <w:spacing w:line="240" w:lineRule="auto"/>
        <w:ind w:left="360"/>
        <w:rPr>
          <w:rFonts w:ascii="Book Antiqua" w:hAnsi="Book Antiqua"/>
          <w:sz w:val="22"/>
          <w:szCs w:val="22"/>
        </w:rPr>
      </w:pPr>
    </w:p>
    <w:p w:rsidR="009A62D2" w:rsidRPr="00743B66" w:rsidRDefault="009A62D2" w:rsidP="009A62D2">
      <w:pPr>
        <w:spacing w:line="240" w:lineRule="auto"/>
        <w:rPr>
          <w:rFonts w:ascii="Book Antiqua" w:hAnsi="Book Antiqua"/>
          <w:b/>
          <w:sz w:val="22"/>
          <w:szCs w:val="22"/>
        </w:rPr>
      </w:pPr>
      <w:r w:rsidRPr="00743B66">
        <w:rPr>
          <w:rFonts w:ascii="Book Antiqua" w:hAnsi="Book Antiqua"/>
          <w:b/>
          <w:sz w:val="22"/>
          <w:szCs w:val="22"/>
        </w:rPr>
        <w:t>III. WYMAGANIA EDYTORSKIE PRACY LICENCJACKIEJ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bCs/>
          <w:iCs/>
          <w:sz w:val="22"/>
          <w:szCs w:val="22"/>
        </w:rPr>
        <w:t>Format tekstu:</w:t>
      </w:r>
      <w:r w:rsidRPr="00743B6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… </w:t>
      </w:r>
      <w:proofErr w:type="spellStart"/>
      <w:r>
        <w:rPr>
          <w:rFonts w:ascii="Book Antiqua" w:hAnsi="Book Antiqua"/>
          <w:sz w:val="22"/>
          <w:szCs w:val="22"/>
        </w:rPr>
        <w:t>doc</w:t>
      </w:r>
      <w:proofErr w:type="spellEnd"/>
      <w:r>
        <w:rPr>
          <w:rFonts w:ascii="Book Antiqua" w:hAnsi="Book Antiqua"/>
          <w:sz w:val="22"/>
          <w:szCs w:val="22"/>
        </w:rPr>
        <w:t>; …</w:t>
      </w:r>
      <w:proofErr w:type="spellStart"/>
      <w:r>
        <w:rPr>
          <w:rFonts w:ascii="Book Antiqua" w:hAnsi="Book Antiqua"/>
          <w:sz w:val="22"/>
          <w:szCs w:val="22"/>
        </w:rPr>
        <w:t>docx</w:t>
      </w:r>
      <w:proofErr w:type="spellEnd"/>
      <w:r w:rsidRPr="00743B66">
        <w:rPr>
          <w:rFonts w:ascii="Book Antiqua" w:hAnsi="Book Antiqua"/>
          <w:sz w:val="22"/>
          <w:szCs w:val="22"/>
        </w:rPr>
        <w:t xml:space="preserve"> 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Format arkusza papieru: A4 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Czcionka: Times New Roman 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Wielkość czcionki podstawowej: 12 pkt. 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Odstęp między wierszami: 1,5 wiersza.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Wcięcie: 1,25 (początek akapitu).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Marginesy: górny – 2,5 cm; dolny – 2,5 cm; prawy –  2,5 cm; lewy – 3,5 cm.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lastRenderedPageBreak/>
        <w:t>Stosować justowanie (wyrównanie tekstu do obu marginesów).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Objętość streszczenia (język polski/angielski): do 1000 znaków ze spacjami.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Tabele </w:t>
      </w:r>
      <w:r w:rsidRPr="00743B66">
        <w:rPr>
          <w:rFonts w:ascii="Book Antiqua" w:hAnsi="Book Antiqua"/>
          <w:color w:val="000000"/>
          <w:sz w:val="22"/>
          <w:szCs w:val="22"/>
        </w:rPr>
        <w:t>zamieszcza się w tekście bądź na końcu pracy jako aneks. Tytuł tabeli umieszcza się nad nią, źródło – pod tabelą.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Ryciny </w:t>
      </w:r>
      <w:r w:rsidRPr="00743B66">
        <w:rPr>
          <w:rFonts w:ascii="Book Antiqua" w:hAnsi="Book Antiqua"/>
          <w:color w:val="000000"/>
          <w:sz w:val="22"/>
          <w:szCs w:val="22"/>
        </w:rPr>
        <w:t>zamieszcza się w tekście bądź na końcu pracy jako aneks.</w:t>
      </w:r>
      <w:r w:rsidRPr="00743B66">
        <w:rPr>
          <w:rFonts w:ascii="Book Antiqua" w:hAnsi="Book Antiqua"/>
          <w:sz w:val="22"/>
          <w:szCs w:val="22"/>
        </w:rPr>
        <w:t xml:space="preserve"> P</w:t>
      </w:r>
      <w:r w:rsidRPr="00743B66">
        <w:rPr>
          <w:rFonts w:ascii="Book Antiqua" w:hAnsi="Book Antiqua"/>
          <w:color w:val="000000"/>
          <w:sz w:val="22"/>
          <w:szCs w:val="22"/>
        </w:rPr>
        <w:t xml:space="preserve">odpis i źródło </w:t>
      </w:r>
      <w:proofErr w:type="gramStart"/>
      <w:r w:rsidRPr="00743B66">
        <w:rPr>
          <w:rFonts w:ascii="Book Antiqua" w:hAnsi="Book Antiqua"/>
          <w:color w:val="000000"/>
          <w:sz w:val="22"/>
          <w:szCs w:val="22"/>
        </w:rPr>
        <w:t>umieszcza</w:t>
      </w:r>
      <w:proofErr w:type="gramEnd"/>
      <w:r w:rsidRPr="00743B66">
        <w:rPr>
          <w:rFonts w:ascii="Book Antiqua" w:hAnsi="Book Antiqua"/>
          <w:color w:val="000000"/>
          <w:sz w:val="22"/>
          <w:szCs w:val="22"/>
        </w:rPr>
        <w:t xml:space="preserve"> się pod rysunkiem.</w:t>
      </w:r>
    </w:p>
    <w:p w:rsidR="009A62D2" w:rsidRPr="00743B66" w:rsidRDefault="009A62D2" w:rsidP="009A62D2">
      <w:pPr>
        <w:numPr>
          <w:ilvl w:val="0"/>
          <w:numId w:val="17"/>
        </w:numPr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Wszystkie strony pracy powinny być ponumerowane, a numer umieszczony u dołu w zewnętrznym narożniku strony.</w:t>
      </w:r>
    </w:p>
    <w:p w:rsidR="00D4484D" w:rsidRDefault="00D4484D" w:rsidP="009A62D2">
      <w:pPr>
        <w:keepNext/>
        <w:keepLines/>
        <w:ind w:left="4608" w:firstLine="348"/>
        <w:outlineLvl w:val="0"/>
      </w:pPr>
    </w:p>
    <w:sectPr w:rsidR="00D4484D" w:rsidSect="00CC179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A50" w:rsidRDefault="00CA4A50" w:rsidP="00FF530B">
      <w:pPr>
        <w:spacing w:line="240" w:lineRule="auto"/>
      </w:pPr>
      <w:r>
        <w:separator/>
      </w:r>
    </w:p>
  </w:endnote>
  <w:endnote w:type="continuationSeparator" w:id="0">
    <w:p w:rsidR="00CA4A50" w:rsidRDefault="00CA4A50" w:rsidP="00FF5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Candara"/>
    <w:charset w:val="EE"/>
    <w:family w:val="swiss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A50" w:rsidRDefault="00CA4A50" w:rsidP="00FF530B">
      <w:pPr>
        <w:spacing w:line="240" w:lineRule="auto"/>
      </w:pPr>
      <w:r>
        <w:separator/>
      </w:r>
    </w:p>
  </w:footnote>
  <w:footnote w:type="continuationSeparator" w:id="0">
    <w:p w:rsidR="00CA4A50" w:rsidRDefault="00CA4A50" w:rsidP="00FF5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30B" w:rsidRPr="00CC179F" w:rsidRDefault="00DC394D" w:rsidP="00CC179F">
    <w:pPr>
      <w:pStyle w:val="Nagwek"/>
      <w:spacing w:line="240" w:lineRule="auto"/>
      <w:rPr>
        <w:rFonts w:ascii="Book Antiqua" w:hAnsi="Book Antiqua" w:cs="Arial"/>
        <w:bCs/>
        <w:color w:val="365F91"/>
        <w:sz w:val="20"/>
        <w:lang w:eastAsia="en-US"/>
      </w:rPr>
    </w:pP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  <w:t xml:space="preserve">                                                                                                       </w:t>
    </w:r>
    <w:r w:rsidRPr="00CC179F">
      <w:rPr>
        <w:rFonts w:ascii="Book Antiqua" w:hAnsi="Book Antiqua" w:cs="Arial"/>
        <w:bCs/>
        <w:color w:val="365F91"/>
        <w:sz w:val="20"/>
        <w:lang w:eastAsia="en-US"/>
      </w:rPr>
      <w:t xml:space="preserve">Załącznik nr </w:t>
    </w:r>
    <w:r w:rsidR="00FF530B">
      <w:rPr>
        <w:rFonts w:ascii="Book Antiqua" w:hAnsi="Book Antiqua" w:cs="Arial"/>
        <w:bCs/>
        <w:color w:val="365F91"/>
        <w:sz w:val="20"/>
        <w:lang w:eastAsia="en-US"/>
      </w:rPr>
      <w:t>1</w:t>
    </w:r>
  </w:p>
  <w:p w:rsidR="00E2505A" w:rsidRDefault="00DC394D" w:rsidP="00CC179F">
    <w:pPr>
      <w:pStyle w:val="Nagwek"/>
      <w:tabs>
        <w:tab w:val="left" w:pos="1965"/>
      </w:tabs>
      <w:spacing w:line="240" w:lineRule="auto"/>
    </w:pPr>
    <w:r w:rsidRPr="006E3A69">
      <w:rPr>
        <w:rFonts w:ascii="Book Antiqua" w:hAnsi="Book Antiqua" w:cs="Arial"/>
        <w:bCs/>
        <w:color w:val="365F91"/>
        <w:sz w:val="18"/>
        <w:szCs w:val="18"/>
        <w:lang w:eastAsia="en-US"/>
      </w:rPr>
      <w:t xml:space="preserve"> </w:t>
    </w: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</w: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  <w:t xml:space="preserve">                                                                                              </w:t>
    </w:r>
    <w:r w:rsidRPr="006E3A69">
      <w:rPr>
        <w:rFonts w:ascii="Book Antiqua" w:hAnsi="Book Antiqua" w:cs="Arial"/>
        <w:bCs/>
        <w:color w:val="365F91"/>
        <w:sz w:val="18"/>
        <w:szCs w:val="18"/>
        <w:lang w:eastAsia="en-US"/>
      </w:rPr>
      <w:t xml:space="preserve">do procedury </w:t>
    </w:r>
    <w:r w:rsidRPr="006E3A69">
      <w:rPr>
        <w:rFonts w:ascii="Book Antiqua" w:hAnsi="Book Antiqua"/>
        <w:color w:val="365F91"/>
        <w:sz w:val="20"/>
      </w:rPr>
      <w:t>WSZJK-PD- NoŚ-3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40B7"/>
    <w:multiLevelType w:val="hybridMultilevel"/>
    <w:tmpl w:val="B5181056"/>
    <w:lvl w:ilvl="0" w:tplc="141E34A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46AF3"/>
    <w:multiLevelType w:val="hybridMultilevel"/>
    <w:tmpl w:val="721614A0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ABE3111"/>
    <w:multiLevelType w:val="hybridMultilevel"/>
    <w:tmpl w:val="3A66C8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E7BAD"/>
    <w:multiLevelType w:val="hybridMultilevel"/>
    <w:tmpl w:val="FDAC3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75AC3"/>
    <w:multiLevelType w:val="hybridMultilevel"/>
    <w:tmpl w:val="82848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4A3F"/>
    <w:multiLevelType w:val="hybridMultilevel"/>
    <w:tmpl w:val="17D837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7DC0"/>
    <w:multiLevelType w:val="hybridMultilevel"/>
    <w:tmpl w:val="1DFA8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418F9"/>
    <w:multiLevelType w:val="hybridMultilevel"/>
    <w:tmpl w:val="80C47A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3B54"/>
    <w:multiLevelType w:val="hybridMultilevel"/>
    <w:tmpl w:val="878EE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5B89"/>
    <w:multiLevelType w:val="hybridMultilevel"/>
    <w:tmpl w:val="B93EF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F06C6"/>
    <w:multiLevelType w:val="hybridMultilevel"/>
    <w:tmpl w:val="A4361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806298"/>
    <w:multiLevelType w:val="hybridMultilevel"/>
    <w:tmpl w:val="FA24D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911A5E"/>
    <w:multiLevelType w:val="hybridMultilevel"/>
    <w:tmpl w:val="0392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4623A"/>
    <w:multiLevelType w:val="hybridMultilevel"/>
    <w:tmpl w:val="50E23F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48058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 w:tplc="77301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856FEE"/>
    <w:multiLevelType w:val="hybridMultilevel"/>
    <w:tmpl w:val="8012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65B8B"/>
    <w:multiLevelType w:val="hybridMultilevel"/>
    <w:tmpl w:val="E0862AE4"/>
    <w:lvl w:ilvl="0" w:tplc="06DC8A74">
      <w:start w:val="1"/>
      <w:numFmt w:val="decimal"/>
      <w:lvlText w:val="%1."/>
      <w:lvlJc w:val="left"/>
      <w:pPr>
        <w:ind w:left="363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F16312E"/>
    <w:multiLevelType w:val="hybridMultilevel"/>
    <w:tmpl w:val="CDDCE576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1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0B"/>
    <w:rsid w:val="000A4321"/>
    <w:rsid w:val="00377A71"/>
    <w:rsid w:val="004041E2"/>
    <w:rsid w:val="007C7227"/>
    <w:rsid w:val="009A62D2"/>
    <w:rsid w:val="009E116F"/>
    <w:rsid w:val="00C22877"/>
    <w:rsid w:val="00CA4A50"/>
    <w:rsid w:val="00D4484D"/>
    <w:rsid w:val="00DC394D"/>
    <w:rsid w:val="00E22F9E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8329"/>
  <w15:docId w15:val="{895A15A1-B9B1-4570-8552-D144A65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30B"/>
    <w:pPr>
      <w:spacing w:after="0" w:line="320" w:lineRule="atLeast"/>
      <w:jc w:val="both"/>
    </w:pPr>
    <w:rPr>
      <w:rFonts w:ascii="CG Omega" w:eastAsia="Times New Roman" w:hAnsi="CG Omeg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5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530B"/>
    <w:rPr>
      <w:rFonts w:ascii="CG Omega" w:eastAsia="Times New Roman" w:hAnsi="CG Omeg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53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530B"/>
    <w:rPr>
      <w:rFonts w:ascii="CG Omega" w:eastAsia="Times New Roman" w:hAnsi="CG Omeg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Filipkowski</dc:creator>
  <cp:lastModifiedBy>Emil Andrzej Karpiński</cp:lastModifiedBy>
  <cp:revision>2</cp:revision>
  <dcterms:created xsi:type="dcterms:W3CDTF">2018-06-19T10:38:00Z</dcterms:created>
  <dcterms:modified xsi:type="dcterms:W3CDTF">2018-06-19T10:38:00Z</dcterms:modified>
</cp:coreProperties>
</file>